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8AE18F" w14:textId="1C1C8825" w:rsidR="00846DD2" w:rsidRDefault="000645FA" w:rsidP="008D65FD">
      <w:pPr>
        <w:ind w:hanging="993"/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</w:rPr>
        <w:t xml:space="preserve">Specyfikacja asortymentowo cenowa - </w:t>
      </w:r>
      <w:r w:rsidR="00C260C6">
        <w:rPr>
          <w:rFonts w:asciiTheme="minorHAnsi" w:hAnsiTheme="minorHAnsi" w:cstheme="minorHAnsi"/>
        </w:rPr>
        <w:t>zadanie nr 4</w:t>
      </w:r>
      <w:r w:rsidR="009F5E09">
        <w:rPr>
          <w:rFonts w:asciiTheme="minorHAnsi" w:hAnsiTheme="minorHAnsi" w:cstheme="minorHAnsi"/>
        </w:rPr>
        <w:t>: Kuwety, kolumny oraz materiały do techniki WB</w:t>
      </w:r>
    </w:p>
    <w:tbl>
      <w:tblPr>
        <w:tblpPr w:leftFromText="141" w:rightFromText="141" w:vertAnchor="page" w:horzAnchor="margin" w:tblpXSpec="center" w:tblpY="2146"/>
        <w:tblW w:w="16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9"/>
        <w:gridCol w:w="2694"/>
        <w:gridCol w:w="4252"/>
        <w:gridCol w:w="1134"/>
        <w:gridCol w:w="992"/>
        <w:gridCol w:w="993"/>
        <w:gridCol w:w="992"/>
        <w:gridCol w:w="709"/>
        <w:gridCol w:w="992"/>
        <w:gridCol w:w="1134"/>
        <w:gridCol w:w="1579"/>
      </w:tblGrid>
      <w:tr w:rsidR="00835CB5" w:rsidRPr="00835CB5" w14:paraId="25F07A9E" w14:textId="77777777" w:rsidTr="001B2E8E">
        <w:trPr>
          <w:cantSplit/>
          <w:trHeight w:val="397"/>
        </w:trPr>
        <w:tc>
          <w:tcPr>
            <w:tcW w:w="559" w:type="dxa"/>
            <w:tcBorders>
              <w:bottom w:val="single" w:sz="4" w:space="0" w:color="auto"/>
            </w:tcBorders>
            <w:shd w:val="clear" w:color="auto" w:fill="C0C0C0"/>
          </w:tcPr>
          <w:p w14:paraId="21FBF2A8" w14:textId="77777777" w:rsidR="00835CB5" w:rsidRPr="008D65FD" w:rsidRDefault="00835CB5" w:rsidP="001B2E8E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Lp.</w:t>
            </w:r>
          </w:p>
        </w:tc>
        <w:tc>
          <w:tcPr>
            <w:tcW w:w="2694" w:type="dxa"/>
            <w:tcBorders>
              <w:bottom w:val="single" w:sz="6" w:space="0" w:color="auto"/>
            </w:tcBorders>
            <w:shd w:val="clear" w:color="auto" w:fill="C0C0C0"/>
          </w:tcPr>
          <w:p w14:paraId="5998EA5A" w14:textId="77777777" w:rsidR="00835CB5" w:rsidRPr="008D65FD" w:rsidRDefault="00835CB5" w:rsidP="001B2E8E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przedmiot zamówienia</w:t>
            </w:r>
          </w:p>
        </w:tc>
        <w:tc>
          <w:tcPr>
            <w:tcW w:w="4252" w:type="dxa"/>
            <w:tcBorders>
              <w:bottom w:val="single" w:sz="6" w:space="0" w:color="auto"/>
            </w:tcBorders>
            <w:shd w:val="clear" w:color="auto" w:fill="C0C0C0"/>
          </w:tcPr>
          <w:p w14:paraId="5A6357EF" w14:textId="77777777" w:rsidR="00835CB5" w:rsidRPr="008D65FD" w:rsidRDefault="00835CB5" w:rsidP="001B2E8E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 xml:space="preserve">Specyfikacja 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C0C0C0"/>
          </w:tcPr>
          <w:p w14:paraId="3031527A" w14:textId="77777777" w:rsidR="00835CB5" w:rsidRPr="008D65FD" w:rsidRDefault="00835CB5" w:rsidP="001B2E8E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Jednostka miary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C0C0C0"/>
          </w:tcPr>
          <w:p w14:paraId="6F35E650" w14:textId="5E1629EE" w:rsidR="00835CB5" w:rsidRPr="008D65FD" w:rsidRDefault="00835CB5" w:rsidP="001B2E8E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Zamawiana ilość</w:t>
            </w:r>
          </w:p>
        </w:tc>
        <w:tc>
          <w:tcPr>
            <w:tcW w:w="993" w:type="dxa"/>
            <w:shd w:val="clear" w:color="auto" w:fill="C0C0C0"/>
          </w:tcPr>
          <w:p w14:paraId="01D17CA8" w14:textId="77777777" w:rsidR="00835CB5" w:rsidRPr="008D65FD" w:rsidRDefault="00835CB5" w:rsidP="001B2E8E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 xml:space="preserve">Cena jednostkowa </w:t>
            </w:r>
          </w:p>
        </w:tc>
        <w:tc>
          <w:tcPr>
            <w:tcW w:w="992" w:type="dxa"/>
            <w:shd w:val="clear" w:color="auto" w:fill="C0C0C0"/>
          </w:tcPr>
          <w:p w14:paraId="5CA7FA98" w14:textId="77777777" w:rsidR="00835CB5" w:rsidRPr="008D65FD" w:rsidRDefault="00835CB5" w:rsidP="001B2E8E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wartość netto</w:t>
            </w:r>
          </w:p>
          <w:p w14:paraId="33457097" w14:textId="77777777" w:rsidR="00835CB5" w:rsidRPr="008D65FD" w:rsidRDefault="00835CB5" w:rsidP="001B2E8E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(zł)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9FD1365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VAT</w:t>
            </w:r>
          </w:p>
          <w:p w14:paraId="4CDDC88E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(%)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363D8A2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wartość  VAT</w:t>
            </w:r>
          </w:p>
          <w:p w14:paraId="587AB204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(zł)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60C2455" w14:textId="77777777" w:rsidR="00835CB5" w:rsidRPr="008D65FD" w:rsidRDefault="00835CB5" w:rsidP="008D65FD">
            <w:pPr>
              <w:pStyle w:val="Nagwek9"/>
              <w:spacing w:before="0" w:line="276" w:lineRule="auto"/>
              <w:rPr>
                <w:rFonts w:ascii="Calibri" w:hAnsi="Calibri" w:cs="Calibri"/>
                <w:b/>
                <w:i w:val="0"/>
                <w:sz w:val="24"/>
                <w:szCs w:val="24"/>
              </w:rPr>
            </w:pPr>
            <w:r w:rsidRPr="008D65FD">
              <w:rPr>
                <w:rFonts w:ascii="Calibri" w:hAnsi="Calibri" w:cs="Calibri"/>
                <w:b/>
                <w:i w:val="0"/>
                <w:sz w:val="24"/>
                <w:szCs w:val="24"/>
              </w:rPr>
              <w:t>wartość brutto</w:t>
            </w:r>
          </w:p>
          <w:p w14:paraId="4ADACBC3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(zł)</w:t>
            </w: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6C7CD7C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 xml:space="preserve">nazwa / </w:t>
            </w:r>
          </w:p>
          <w:p w14:paraId="7A22D91F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producent oferowanego systemu</w:t>
            </w:r>
          </w:p>
        </w:tc>
      </w:tr>
      <w:tr w:rsidR="00C260C6" w:rsidRPr="008E529F" w14:paraId="7D3BC5AF" w14:textId="77777777" w:rsidTr="001B2E8E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9CB8B9" w14:textId="77777777" w:rsidR="00C260C6" w:rsidRPr="008D65FD" w:rsidRDefault="00C260C6" w:rsidP="001B2E8E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1.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742F6" w14:textId="13BA9A3F" w:rsidR="00C260C6" w:rsidRPr="008D65FD" w:rsidRDefault="00C260C6" w:rsidP="001B2E8E">
            <w:pPr>
              <w:spacing w:after="0"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 xml:space="preserve">Kuwety do </w:t>
            </w:r>
            <w:proofErr w:type="spellStart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>elektroporacji</w:t>
            </w:r>
            <w:proofErr w:type="spellEnd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 xml:space="preserve"> 0,2 mm; produkt "</w:t>
            </w:r>
            <w:proofErr w:type="spellStart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>Gene</w:t>
            </w:r>
            <w:proofErr w:type="spellEnd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 xml:space="preserve"> </w:t>
            </w:r>
            <w:proofErr w:type="spellStart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>Pulser</w:t>
            </w:r>
            <w:proofErr w:type="spellEnd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>/</w:t>
            </w:r>
            <w:proofErr w:type="spellStart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>MicroPulser</w:t>
            </w:r>
            <w:proofErr w:type="spellEnd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 xml:space="preserve"> </w:t>
            </w:r>
            <w:proofErr w:type="spellStart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>Electroporation</w:t>
            </w:r>
            <w:proofErr w:type="spellEnd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 xml:space="preserve"> </w:t>
            </w:r>
            <w:proofErr w:type="spellStart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>Cuvettes</w:t>
            </w:r>
            <w:proofErr w:type="spellEnd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 xml:space="preserve">, 0.2 cm gap" firmy Bio-Rad </w:t>
            </w:r>
            <w:r>
              <w:rPr>
                <w:rFonts w:ascii="Calibri" w:eastAsia="Times New Roman" w:hAnsi="Calibri" w:cs="Calibri"/>
                <w:szCs w:val="24"/>
                <w:lang w:eastAsia="pl-PL"/>
              </w:rPr>
              <w:t xml:space="preserve">(nr kat.1652086) lub równoważny. </w:t>
            </w:r>
            <w:r w:rsidRPr="000477A6">
              <w:rPr>
                <w:rFonts w:ascii="Calibri" w:eastAsia="Times New Roman" w:hAnsi="Calibri" w:cs="Calibri"/>
                <w:szCs w:val="24"/>
                <w:lang w:eastAsia="pl-PL"/>
              </w:rPr>
              <w:t xml:space="preserve">Przez produkt równoważny należy rozumieć produkt spełniający dokładnie te same parametry, cechy i wymagania techniczne, jakie zostały określone w specyfikacji produktu. Produkt równoważny nie może posiadać </w:t>
            </w:r>
            <w:r w:rsidRPr="000477A6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parametrów odbiegających od wskazanych, w tym również parametrów wyższych, jeśli mogłyby one wpływać na funkcjonalność, kompatybilność lub sposób użytkowania. Wszelkie oferowane rozwiązania muszą być w pełni zgodne ze specyfikacją.</w:t>
            </w:r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>; opakowanie: 50 sztuk; ilość: 3 opakowania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0A238" w14:textId="78BC0C9E" w:rsidR="00C260C6" w:rsidRPr="008D65FD" w:rsidRDefault="00C260C6" w:rsidP="001B2E8E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 xml:space="preserve">sterylne, pakowane pojedynczo kuwety do </w:t>
            </w:r>
            <w:proofErr w:type="spellStart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>elektroporacji</w:t>
            </w:r>
            <w:proofErr w:type="spellEnd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 xml:space="preserve"> o odstępie 0,2 cm; </w:t>
            </w:r>
            <w:r>
              <w:rPr>
                <w:rFonts w:ascii="Calibri" w:eastAsia="Times New Roman" w:hAnsi="Calibri" w:cs="Calibri"/>
                <w:szCs w:val="24"/>
                <w:lang w:eastAsia="pl-PL"/>
              </w:rPr>
              <w:t xml:space="preserve">dedykowane do </w:t>
            </w:r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>posiadan</w:t>
            </w:r>
            <w:r>
              <w:rPr>
                <w:rFonts w:ascii="Calibri" w:eastAsia="Times New Roman" w:hAnsi="Calibri" w:cs="Calibri"/>
                <w:szCs w:val="24"/>
                <w:lang w:eastAsia="pl-PL"/>
              </w:rPr>
              <w:t>ego</w:t>
            </w:r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 xml:space="preserve"> przez użytkowników system</w:t>
            </w:r>
            <w:r>
              <w:rPr>
                <w:rFonts w:ascii="Calibri" w:eastAsia="Times New Roman" w:hAnsi="Calibri" w:cs="Calibri"/>
                <w:szCs w:val="24"/>
                <w:lang w:eastAsia="pl-PL"/>
              </w:rPr>
              <w:t>u</w:t>
            </w:r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 xml:space="preserve"> </w:t>
            </w:r>
            <w:proofErr w:type="spellStart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>Gene</w:t>
            </w:r>
            <w:proofErr w:type="spellEnd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 xml:space="preserve"> </w:t>
            </w:r>
            <w:proofErr w:type="spellStart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>Pulser</w:t>
            </w:r>
            <w:proofErr w:type="spellEnd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 xml:space="preserve"> (Bio-Rad); do komórek ssaków i innych komórek eukariotycznych; opakowanie: 50 sztuk</w:t>
            </w:r>
          </w:p>
        </w:tc>
        <w:tc>
          <w:tcPr>
            <w:tcW w:w="1134" w:type="dxa"/>
            <w:shd w:val="clear" w:color="auto" w:fill="FFFFFF"/>
          </w:tcPr>
          <w:p w14:paraId="1DDC29CB" w14:textId="33549DCE" w:rsidR="00C260C6" w:rsidRPr="008D65FD" w:rsidRDefault="00C260C6" w:rsidP="001B2E8E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Opakowanie 50 sztuk</w:t>
            </w:r>
          </w:p>
        </w:tc>
        <w:tc>
          <w:tcPr>
            <w:tcW w:w="992" w:type="dxa"/>
            <w:shd w:val="clear" w:color="auto" w:fill="FFFFFF"/>
          </w:tcPr>
          <w:p w14:paraId="223C1682" w14:textId="5036BB01" w:rsidR="00C260C6" w:rsidRPr="008D65FD" w:rsidRDefault="00C260C6" w:rsidP="001B2E8E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3</w:t>
            </w:r>
          </w:p>
        </w:tc>
        <w:tc>
          <w:tcPr>
            <w:tcW w:w="993" w:type="dxa"/>
          </w:tcPr>
          <w:p w14:paraId="763830D2" w14:textId="77777777" w:rsidR="00C260C6" w:rsidRPr="008D65FD" w:rsidRDefault="00C260C6" w:rsidP="001B2E8E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4B5DFF3" w14:textId="77777777" w:rsidR="00C260C6" w:rsidRPr="008D65FD" w:rsidRDefault="00C260C6" w:rsidP="001B2E8E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4A44" w14:textId="77777777" w:rsidR="00C260C6" w:rsidRPr="008D65FD" w:rsidRDefault="00C260C6" w:rsidP="00C260C6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D624" w14:textId="77777777" w:rsidR="00C260C6" w:rsidRPr="008D65FD" w:rsidRDefault="00C260C6" w:rsidP="00C260C6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1E8D6" w14:textId="77777777" w:rsidR="00C260C6" w:rsidRPr="008D65FD" w:rsidRDefault="00C260C6" w:rsidP="00C260C6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37B4" w14:textId="77777777" w:rsidR="00C260C6" w:rsidRPr="008D65FD" w:rsidRDefault="00C260C6" w:rsidP="00C260C6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C260C6" w:rsidRPr="008E529F" w14:paraId="0DDBF37D" w14:textId="77777777" w:rsidTr="001B2E8E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1BCDD8" w14:textId="77777777" w:rsidR="00C260C6" w:rsidRPr="008D65FD" w:rsidRDefault="00C260C6" w:rsidP="001B2E8E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2.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4E0AA" w14:textId="7D9E87D5" w:rsidR="00C260C6" w:rsidRPr="008D65FD" w:rsidRDefault="00C260C6" w:rsidP="001B2E8E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 xml:space="preserve">Kuwety do </w:t>
            </w:r>
            <w:proofErr w:type="spellStart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>elektroporacji</w:t>
            </w:r>
            <w:proofErr w:type="spellEnd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 xml:space="preserve"> 0,4 mm; produkt "</w:t>
            </w:r>
            <w:proofErr w:type="spellStart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>Gene</w:t>
            </w:r>
            <w:proofErr w:type="spellEnd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 xml:space="preserve"> </w:t>
            </w:r>
            <w:proofErr w:type="spellStart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>Pulser</w:t>
            </w:r>
            <w:proofErr w:type="spellEnd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>/</w:t>
            </w:r>
            <w:proofErr w:type="spellStart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>MicroPulser</w:t>
            </w:r>
            <w:proofErr w:type="spellEnd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 xml:space="preserve"> </w:t>
            </w:r>
            <w:proofErr w:type="spellStart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>Electroporation</w:t>
            </w:r>
            <w:proofErr w:type="spellEnd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 xml:space="preserve"> </w:t>
            </w:r>
            <w:proofErr w:type="spellStart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>Cuvettes</w:t>
            </w:r>
            <w:proofErr w:type="spellEnd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 xml:space="preserve">, 0.2 cm gap" firmy Bio-Rad </w:t>
            </w:r>
            <w:r>
              <w:rPr>
                <w:rFonts w:ascii="Calibri" w:eastAsia="Times New Roman" w:hAnsi="Calibri" w:cs="Calibri"/>
                <w:szCs w:val="24"/>
                <w:lang w:eastAsia="pl-PL"/>
              </w:rPr>
              <w:t xml:space="preserve">(nr kat.1652088) lub równoważny. </w:t>
            </w:r>
            <w:r w:rsidRPr="000477A6">
              <w:rPr>
                <w:rFonts w:ascii="Calibri" w:eastAsia="Times New Roman" w:hAnsi="Calibri" w:cs="Calibri"/>
                <w:szCs w:val="24"/>
                <w:lang w:eastAsia="pl-PL"/>
              </w:rPr>
              <w:t xml:space="preserve">Przez </w:t>
            </w:r>
            <w:r w:rsidRPr="000477A6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produkt równoważny należy rozumieć produkt spełniający dokładnie te same parametry, cechy i wymagania techniczne, jakie zostały określone w specyfikacji produktu. Produkt równoważny nie może posiadać parametrów odbiegających od wskazanych, w tym również parametrów wyższych, jeśli mogłyby one wpływać na funkcjonalność, kompatybilność lub sposób użytkowania. Wszelkie oferowane rozwiązania muszą być w pełni zgodne ze sp</w:t>
            </w:r>
            <w:r>
              <w:rPr>
                <w:rFonts w:ascii="Calibri" w:eastAsia="Times New Roman" w:hAnsi="Calibri" w:cs="Calibri"/>
                <w:szCs w:val="24"/>
                <w:lang w:eastAsia="pl-PL"/>
              </w:rPr>
              <w:t>ecyfikacją</w:t>
            </w:r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 xml:space="preserve">; opakowanie: </w:t>
            </w:r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50 sztuk; ilość: 3 opakowania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BA3B6" w14:textId="45CE003F" w:rsidR="00C260C6" w:rsidRPr="008D65FD" w:rsidRDefault="00C260C6" w:rsidP="001B2E8E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 xml:space="preserve">sterylne, pakowane pojedynczo kuwety do </w:t>
            </w:r>
            <w:proofErr w:type="spellStart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>elektroporacji</w:t>
            </w:r>
            <w:proofErr w:type="spellEnd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 xml:space="preserve"> o odstępie 0,4 cm; d</w:t>
            </w:r>
            <w:r>
              <w:rPr>
                <w:rFonts w:ascii="Calibri" w:eastAsia="Times New Roman" w:hAnsi="Calibri" w:cs="Calibri"/>
                <w:szCs w:val="24"/>
                <w:lang w:eastAsia="pl-PL"/>
              </w:rPr>
              <w:t xml:space="preserve">edykowane do </w:t>
            </w:r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>posiadan</w:t>
            </w:r>
            <w:r>
              <w:rPr>
                <w:rFonts w:ascii="Calibri" w:eastAsia="Times New Roman" w:hAnsi="Calibri" w:cs="Calibri"/>
                <w:szCs w:val="24"/>
                <w:lang w:eastAsia="pl-PL"/>
              </w:rPr>
              <w:t xml:space="preserve">ego </w:t>
            </w:r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>przez użytkowników system</w:t>
            </w:r>
            <w:r>
              <w:rPr>
                <w:rFonts w:ascii="Calibri" w:eastAsia="Times New Roman" w:hAnsi="Calibri" w:cs="Calibri"/>
                <w:szCs w:val="24"/>
                <w:lang w:eastAsia="pl-PL"/>
              </w:rPr>
              <w:t>u</w:t>
            </w:r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 xml:space="preserve"> </w:t>
            </w:r>
            <w:proofErr w:type="spellStart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>Gene</w:t>
            </w:r>
            <w:proofErr w:type="spellEnd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 xml:space="preserve"> </w:t>
            </w:r>
            <w:proofErr w:type="spellStart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>Pulser</w:t>
            </w:r>
            <w:proofErr w:type="spellEnd"/>
            <w:r w:rsidRPr="00E37DCA">
              <w:rPr>
                <w:rFonts w:ascii="Calibri" w:eastAsia="Times New Roman" w:hAnsi="Calibri" w:cs="Calibri"/>
                <w:szCs w:val="24"/>
                <w:lang w:eastAsia="pl-PL"/>
              </w:rPr>
              <w:t xml:space="preserve"> (Bio-Rad); do komórek ssaków i innych komórek eukariotycznych; opakowanie: 50 sztuk</w:t>
            </w:r>
          </w:p>
        </w:tc>
        <w:tc>
          <w:tcPr>
            <w:tcW w:w="1134" w:type="dxa"/>
            <w:shd w:val="clear" w:color="auto" w:fill="FFFFFF"/>
          </w:tcPr>
          <w:p w14:paraId="676461AB" w14:textId="67DD17F1" w:rsidR="00C260C6" w:rsidRPr="008D65FD" w:rsidRDefault="00C260C6" w:rsidP="001B2E8E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Opakowanie 50 sztuk</w:t>
            </w:r>
          </w:p>
        </w:tc>
        <w:tc>
          <w:tcPr>
            <w:tcW w:w="992" w:type="dxa"/>
            <w:shd w:val="clear" w:color="auto" w:fill="FFFFFF"/>
          </w:tcPr>
          <w:p w14:paraId="1103D42F" w14:textId="27EC5FE1" w:rsidR="00C260C6" w:rsidRPr="008D65FD" w:rsidRDefault="00C260C6" w:rsidP="001B2E8E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3</w:t>
            </w:r>
          </w:p>
        </w:tc>
        <w:tc>
          <w:tcPr>
            <w:tcW w:w="993" w:type="dxa"/>
          </w:tcPr>
          <w:p w14:paraId="5AEFDA9A" w14:textId="77777777" w:rsidR="00C260C6" w:rsidRPr="008D65FD" w:rsidRDefault="00C260C6" w:rsidP="001B2E8E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EA22362" w14:textId="77777777" w:rsidR="00C260C6" w:rsidRPr="008D65FD" w:rsidRDefault="00C260C6" w:rsidP="001B2E8E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2D7B" w14:textId="77777777" w:rsidR="00C260C6" w:rsidRPr="008D65FD" w:rsidRDefault="00C260C6" w:rsidP="00C260C6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1C172" w14:textId="77777777" w:rsidR="00C260C6" w:rsidRPr="008D65FD" w:rsidRDefault="00C260C6" w:rsidP="00C260C6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6EC55" w14:textId="77777777" w:rsidR="00C260C6" w:rsidRPr="008D65FD" w:rsidRDefault="00C260C6" w:rsidP="00C260C6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56260" w14:textId="77777777" w:rsidR="00C260C6" w:rsidRPr="008D65FD" w:rsidRDefault="00C260C6" w:rsidP="00C260C6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C260C6" w:rsidRPr="008E529F" w14:paraId="0E864919" w14:textId="77777777" w:rsidTr="001B2E8E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18CA91" w14:textId="77777777" w:rsidR="00C260C6" w:rsidRPr="008D65FD" w:rsidRDefault="00C260C6" w:rsidP="001B2E8E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lastRenderedPageBreak/>
              <w:t>3.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FF372" w14:textId="4D45B514" w:rsidR="00C260C6" w:rsidRPr="008D65FD" w:rsidRDefault="00C260C6" w:rsidP="001B2E8E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Kolumny chromatograficzne grawitacyjne jednorazowego użytku, z rezerwuarem 10 </w:t>
            </w:r>
            <w:proofErr w:type="spellStart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mL</w:t>
            </w:r>
            <w:proofErr w:type="spellEnd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; produkt "</w:t>
            </w:r>
            <w:proofErr w:type="spellStart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Econo</w:t>
            </w:r>
            <w:proofErr w:type="spellEnd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-Pac </w:t>
            </w:r>
            <w:proofErr w:type="spellStart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Chromatography</w:t>
            </w:r>
            <w:proofErr w:type="spellEnd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 </w:t>
            </w:r>
            <w:proofErr w:type="spellStart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Columns</w:t>
            </w:r>
            <w:proofErr w:type="spellEnd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" firmy Bio-Rad (nr kat. 7321011) lub równoważny</w:t>
            </w:r>
            <w:r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. </w:t>
            </w:r>
            <w:r w:rsidRPr="000477A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Przez produkt równoważny należy rozumieć produkt spełniający dokładnie te same parametry, cechy i wymagania techniczne, jakie zostały określone w specyfikacji produktu. Produkt równoważny nie może posiadać parametrów </w:t>
            </w:r>
            <w:r w:rsidRPr="000477A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>odbiegających od wskazanych, w tym również parametrów wyższych, jeśli mogłyby one wpływać na funkcjonalność, kompatybilność lub sposób użytkowania. Wszelkie oferowane rozwiązania muszą być w pełni zgodne ze specyfikacją.</w:t>
            </w:r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; opakowanie: 500 sztuk; ilość: 2 opakowania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B1CED" w14:textId="064096F6" w:rsidR="00C260C6" w:rsidRPr="008D65FD" w:rsidRDefault="00C260C6" w:rsidP="001B2E8E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 xml:space="preserve">puste kolumny chromatograficzne z polipropylenu, o wysokości 14 cm; dopuszczalna objętość złoża 1-20 </w:t>
            </w:r>
            <w:proofErr w:type="spellStart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mL</w:t>
            </w:r>
            <w:proofErr w:type="spellEnd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 zajmująca w kolumnie powierzchnię 1,5x12 cm; kolumna posiada końcówkę typu </w:t>
            </w:r>
            <w:proofErr w:type="spellStart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luer</w:t>
            </w:r>
            <w:proofErr w:type="spellEnd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 z zatrzaskową końcówką; na kolumnach znajduje się podziałka do 20 </w:t>
            </w:r>
            <w:proofErr w:type="spellStart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mL</w:t>
            </w:r>
            <w:proofErr w:type="spellEnd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; w górnej części kolumny jest rozszerzenie stanowiące zbiornik (rezerwuar) 10 </w:t>
            </w:r>
            <w:proofErr w:type="spellStart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mL</w:t>
            </w:r>
            <w:proofErr w:type="spellEnd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; w komplecie do każdej kolumny dostarczony jest górny i dolny dysk z polietylenu (o rozmiarze porów 30 µm) zabezpieczający złoże przed wyschnięciem; opakowanie: 500 sztuk</w:t>
            </w:r>
          </w:p>
        </w:tc>
        <w:tc>
          <w:tcPr>
            <w:tcW w:w="1134" w:type="dxa"/>
            <w:shd w:val="clear" w:color="auto" w:fill="FFFFFF"/>
          </w:tcPr>
          <w:p w14:paraId="33219900" w14:textId="7B92861C" w:rsidR="00C260C6" w:rsidRPr="008D65FD" w:rsidRDefault="00C260C6" w:rsidP="001B2E8E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Opakowanie 500 sztuk</w:t>
            </w:r>
          </w:p>
        </w:tc>
        <w:tc>
          <w:tcPr>
            <w:tcW w:w="992" w:type="dxa"/>
            <w:shd w:val="clear" w:color="auto" w:fill="FFFFFF"/>
          </w:tcPr>
          <w:p w14:paraId="2AF753DE" w14:textId="3F2FE3D2" w:rsidR="00C260C6" w:rsidRPr="008D65FD" w:rsidRDefault="00C260C6" w:rsidP="001B2E8E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</w:t>
            </w:r>
          </w:p>
        </w:tc>
        <w:tc>
          <w:tcPr>
            <w:tcW w:w="993" w:type="dxa"/>
          </w:tcPr>
          <w:p w14:paraId="6D592E55" w14:textId="77777777" w:rsidR="00C260C6" w:rsidRPr="008D65FD" w:rsidRDefault="00C260C6" w:rsidP="001B2E8E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153660C" w14:textId="77777777" w:rsidR="00C260C6" w:rsidRPr="008D65FD" w:rsidRDefault="00C260C6" w:rsidP="001B2E8E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E94E1" w14:textId="77777777" w:rsidR="00C260C6" w:rsidRPr="008D65FD" w:rsidRDefault="00C260C6" w:rsidP="00C260C6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5042" w14:textId="77777777" w:rsidR="00C260C6" w:rsidRPr="008D65FD" w:rsidRDefault="00C260C6" w:rsidP="00C260C6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C99E" w14:textId="77777777" w:rsidR="00C260C6" w:rsidRPr="008D65FD" w:rsidRDefault="00C260C6" w:rsidP="00C260C6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CA3D7" w14:textId="77777777" w:rsidR="00C260C6" w:rsidRPr="008D65FD" w:rsidRDefault="00C260C6" w:rsidP="00C260C6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C260C6" w:rsidRPr="008E529F" w14:paraId="7A236DFE" w14:textId="77777777" w:rsidTr="001B2E8E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AEFD54" w14:textId="77777777" w:rsidR="00C260C6" w:rsidRPr="008D65FD" w:rsidRDefault="00C260C6" w:rsidP="001B2E8E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4.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858BC" w14:textId="61D6C8B8" w:rsidR="00C260C6" w:rsidRPr="008D65FD" w:rsidRDefault="00C260C6" w:rsidP="001B2E8E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Membrana nitrocelulozowa 0,45 µm; </w:t>
            </w:r>
            <w:proofErr w:type="spellStart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Nitrocellulose</w:t>
            </w:r>
            <w:proofErr w:type="spellEnd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 </w:t>
            </w:r>
            <w:proofErr w:type="spellStart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Membrane</w:t>
            </w:r>
            <w:proofErr w:type="spellEnd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, </w:t>
            </w:r>
            <w:proofErr w:type="spellStart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Roll</w:t>
            </w:r>
            <w:proofErr w:type="spellEnd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, 0.45 µm, 30 cm x 3.5 m opakowanie: rolka 30 cm x 3,5 metra; ilość: 2 rolki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E901" w14:textId="07DF1D61" w:rsidR="00C260C6" w:rsidRPr="008D65FD" w:rsidRDefault="00C260C6" w:rsidP="001B2E8E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Membrana nitrocelulozowa do wykorzystania m.in. w technice western </w:t>
            </w:r>
            <w:proofErr w:type="spellStart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blot</w:t>
            </w:r>
            <w:proofErr w:type="spellEnd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, do transferu białek i kwasów nukleinowych. O wielkości porów 0,45 µm. Wykonana w 100% z nitrocelulozy. Opakowanie: rolka 30 cm x 3,5 m</w:t>
            </w:r>
          </w:p>
        </w:tc>
        <w:tc>
          <w:tcPr>
            <w:tcW w:w="1134" w:type="dxa"/>
            <w:shd w:val="clear" w:color="auto" w:fill="FFFFFF"/>
          </w:tcPr>
          <w:p w14:paraId="0487BADC" w14:textId="29BC4F41" w:rsidR="00C260C6" w:rsidRPr="008D65FD" w:rsidRDefault="00C260C6" w:rsidP="001B2E8E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Rolka</w:t>
            </w:r>
          </w:p>
        </w:tc>
        <w:tc>
          <w:tcPr>
            <w:tcW w:w="992" w:type="dxa"/>
            <w:shd w:val="clear" w:color="auto" w:fill="FFFFFF"/>
          </w:tcPr>
          <w:p w14:paraId="6618482F" w14:textId="06B98F09" w:rsidR="00C260C6" w:rsidRPr="008D65FD" w:rsidRDefault="00C260C6" w:rsidP="001B2E8E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2</w:t>
            </w:r>
          </w:p>
        </w:tc>
        <w:tc>
          <w:tcPr>
            <w:tcW w:w="993" w:type="dxa"/>
          </w:tcPr>
          <w:p w14:paraId="4C96311A" w14:textId="77777777" w:rsidR="00C260C6" w:rsidRPr="008D65FD" w:rsidRDefault="00C260C6" w:rsidP="001B2E8E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8E6A037" w14:textId="77777777" w:rsidR="00C260C6" w:rsidRPr="008D65FD" w:rsidRDefault="00C260C6" w:rsidP="001B2E8E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D3BCB" w14:textId="77777777" w:rsidR="00C260C6" w:rsidRPr="008D65FD" w:rsidRDefault="00C260C6" w:rsidP="00C260C6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B9E1B" w14:textId="77777777" w:rsidR="00C260C6" w:rsidRPr="008D65FD" w:rsidRDefault="00C260C6" w:rsidP="00C260C6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D56F8" w14:textId="77777777" w:rsidR="00C260C6" w:rsidRPr="008D65FD" w:rsidRDefault="00C260C6" w:rsidP="00C260C6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E1474" w14:textId="77777777" w:rsidR="00C260C6" w:rsidRPr="008D65FD" w:rsidRDefault="00C260C6" w:rsidP="00C260C6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C260C6" w:rsidRPr="008E529F" w14:paraId="4F4E7000" w14:textId="77777777" w:rsidTr="001B2E8E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3FB0E5" w14:textId="77777777" w:rsidR="00C260C6" w:rsidRPr="008D65FD" w:rsidRDefault="00C260C6" w:rsidP="001B2E8E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lastRenderedPageBreak/>
              <w:t>5.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6C03F" w14:textId="77777777" w:rsidR="00C260C6" w:rsidRDefault="00C260C6" w:rsidP="001B2E8E">
            <w:pPr>
              <w:suppressAutoHyphens w:val="0"/>
              <w:spacing w:after="0" w:line="288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Membrana nitrocelulozowa 0,2 µm; " </w:t>
            </w:r>
            <w:proofErr w:type="spellStart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Nitrocellulose</w:t>
            </w:r>
            <w:proofErr w:type="spellEnd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 </w:t>
            </w:r>
            <w:proofErr w:type="spellStart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Membrane</w:t>
            </w:r>
            <w:proofErr w:type="spellEnd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, </w:t>
            </w:r>
            <w:proofErr w:type="spellStart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Roll</w:t>
            </w:r>
            <w:proofErr w:type="spellEnd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, 0.2 µm, 30 cm x 3.5 m</w:t>
            </w:r>
          </w:p>
          <w:p w14:paraId="72721256" w14:textId="07B9F899" w:rsidR="00C260C6" w:rsidRPr="008D65FD" w:rsidRDefault="00C260C6" w:rsidP="001B2E8E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opakowanie: rolka 30 cm x 3,5 metra; ilość: 1 rolka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66295" w14:textId="0482B28B" w:rsidR="00C260C6" w:rsidRPr="008D65FD" w:rsidRDefault="00C260C6" w:rsidP="001B2E8E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Membrana nitrocelulozowa do wykorzystania m.in. w technice western </w:t>
            </w:r>
            <w:proofErr w:type="spellStart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blot</w:t>
            </w:r>
            <w:proofErr w:type="spellEnd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, do transferu białek i kwasów nukleinowych. O wielkości porów 0,2 µm. Wykonana w 100% z nitrocelulozy.  Opakowanie: rolka 30 cm x 3,5 metra</w:t>
            </w:r>
          </w:p>
        </w:tc>
        <w:tc>
          <w:tcPr>
            <w:tcW w:w="1134" w:type="dxa"/>
            <w:shd w:val="clear" w:color="auto" w:fill="FFFFFF"/>
          </w:tcPr>
          <w:p w14:paraId="4A70B2FD" w14:textId="38393BD8" w:rsidR="00C260C6" w:rsidRPr="008D65FD" w:rsidRDefault="00C260C6" w:rsidP="001B2E8E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rolka</w:t>
            </w:r>
          </w:p>
        </w:tc>
        <w:tc>
          <w:tcPr>
            <w:tcW w:w="992" w:type="dxa"/>
            <w:shd w:val="clear" w:color="auto" w:fill="FFFFFF"/>
          </w:tcPr>
          <w:p w14:paraId="608F6AFA" w14:textId="17B0FD47" w:rsidR="00C260C6" w:rsidRPr="008D65FD" w:rsidRDefault="00C260C6" w:rsidP="001B2E8E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</w:t>
            </w:r>
          </w:p>
        </w:tc>
        <w:tc>
          <w:tcPr>
            <w:tcW w:w="993" w:type="dxa"/>
          </w:tcPr>
          <w:p w14:paraId="7907D534" w14:textId="77777777" w:rsidR="00C260C6" w:rsidRPr="008D65FD" w:rsidRDefault="00C260C6" w:rsidP="001B2E8E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C8B2AAB" w14:textId="77777777" w:rsidR="00C260C6" w:rsidRPr="008D65FD" w:rsidRDefault="00C260C6" w:rsidP="001B2E8E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0C8D9" w14:textId="77777777" w:rsidR="00C260C6" w:rsidRPr="008D65FD" w:rsidRDefault="00C260C6" w:rsidP="00C260C6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07CB" w14:textId="77777777" w:rsidR="00C260C6" w:rsidRPr="008D65FD" w:rsidRDefault="00C260C6" w:rsidP="00C260C6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E437" w14:textId="77777777" w:rsidR="00C260C6" w:rsidRPr="008D65FD" w:rsidRDefault="00C260C6" w:rsidP="00C260C6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FA47" w14:textId="77777777" w:rsidR="00C260C6" w:rsidRPr="008D65FD" w:rsidRDefault="00C260C6" w:rsidP="00C260C6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C260C6" w:rsidRPr="008E529F" w14:paraId="2F13E0BB" w14:textId="77777777" w:rsidTr="001B2E8E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1F1716" w14:textId="3E5CF869" w:rsidR="00C260C6" w:rsidRPr="008D65FD" w:rsidRDefault="00C260C6" w:rsidP="001B2E8E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6.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55680" w14:textId="53EA8428" w:rsidR="00C260C6" w:rsidRPr="00203487" w:rsidRDefault="00C260C6" w:rsidP="001B2E8E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Bibuły filtracyjne do zastosowania podczas transferu półsuchego w technice western </w:t>
            </w:r>
            <w:proofErr w:type="spellStart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blot</w:t>
            </w:r>
            <w:proofErr w:type="spellEnd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; opakowanie: 60 sztuk; ilość: 20 opakowań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4261F" w14:textId="5ED41186" w:rsidR="00C260C6" w:rsidRDefault="00C260C6" w:rsidP="001B2E8E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Bardzo grube bibuły filtracyjne </w:t>
            </w:r>
            <w:r w:rsidR="00E55F12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typu </w:t>
            </w:r>
            <w:proofErr w:type="spellStart"/>
            <w:r w:rsidR="00E55F12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Whatman</w:t>
            </w:r>
            <w:proofErr w:type="spellEnd"/>
            <w:r w:rsidR="00E55F12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 </w:t>
            </w:r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do zastosowania podczas transferu półsuchego w technice western </w:t>
            </w:r>
            <w:proofErr w:type="spellStart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blot</w:t>
            </w:r>
            <w:proofErr w:type="spellEnd"/>
            <w:r w:rsidRPr="00E37DC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. Bibuły wykonane z 100% włókna bawełnianego, bez dodatków, zapewniające równomierny przepływ buforu przez żel do membrany transferowej, jako warstwy w kanapce podczas transferu półsuchego. W rozmiarze pasującym do żeli w rozmiarze mini (7 x 8,4 cm) – nie wymagające cięcia. Opakowanie: 60 bibułek.</w:t>
            </w:r>
          </w:p>
        </w:tc>
        <w:tc>
          <w:tcPr>
            <w:tcW w:w="1134" w:type="dxa"/>
            <w:shd w:val="clear" w:color="auto" w:fill="FFFFFF"/>
          </w:tcPr>
          <w:p w14:paraId="128740E4" w14:textId="3B14D6AB" w:rsidR="00C260C6" w:rsidRPr="008D65FD" w:rsidRDefault="00C260C6" w:rsidP="001B2E8E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Opakowanie </w:t>
            </w:r>
          </w:p>
        </w:tc>
        <w:tc>
          <w:tcPr>
            <w:tcW w:w="992" w:type="dxa"/>
            <w:shd w:val="clear" w:color="auto" w:fill="FFFFFF"/>
          </w:tcPr>
          <w:p w14:paraId="69D12532" w14:textId="297C2D3F" w:rsidR="00C260C6" w:rsidRPr="008D65FD" w:rsidRDefault="00C260C6" w:rsidP="001B2E8E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20</w:t>
            </w:r>
          </w:p>
        </w:tc>
        <w:tc>
          <w:tcPr>
            <w:tcW w:w="993" w:type="dxa"/>
          </w:tcPr>
          <w:p w14:paraId="178CDC1D" w14:textId="77777777" w:rsidR="00C260C6" w:rsidRPr="008D65FD" w:rsidRDefault="00C260C6" w:rsidP="001B2E8E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1E4FC0F" w14:textId="77777777" w:rsidR="00C260C6" w:rsidRPr="008D65FD" w:rsidRDefault="00C260C6" w:rsidP="001B2E8E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695C8" w14:textId="77777777" w:rsidR="00C260C6" w:rsidRPr="008D65FD" w:rsidRDefault="00C260C6" w:rsidP="00C260C6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D453" w14:textId="77777777" w:rsidR="00C260C6" w:rsidRPr="008D65FD" w:rsidRDefault="00C260C6" w:rsidP="00C260C6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A569B" w14:textId="77777777" w:rsidR="00C260C6" w:rsidRPr="008D65FD" w:rsidRDefault="00C260C6" w:rsidP="00C260C6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96C14" w14:textId="77777777" w:rsidR="00C260C6" w:rsidRPr="008D65FD" w:rsidRDefault="00C260C6" w:rsidP="00C260C6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C260C6" w:rsidRPr="008E529F" w14:paraId="355AB1CB" w14:textId="77777777" w:rsidTr="001B2E8E">
        <w:trPr>
          <w:cantSplit/>
          <w:trHeight w:val="397"/>
        </w:trPr>
        <w:tc>
          <w:tcPr>
            <w:tcW w:w="10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A77677" w14:textId="77777777" w:rsidR="00C260C6" w:rsidRPr="008D65FD" w:rsidRDefault="00C260C6" w:rsidP="001B2E8E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2B93A8" w14:textId="1D2E34AC" w:rsidR="00C260C6" w:rsidRPr="008D65FD" w:rsidRDefault="00C260C6" w:rsidP="001B2E8E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C5DD7" w14:textId="77777777" w:rsidR="00C260C6" w:rsidRPr="008D65FD" w:rsidRDefault="00C260C6" w:rsidP="00C260C6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B15C" w14:textId="77777777" w:rsidR="00C260C6" w:rsidRPr="008D65FD" w:rsidRDefault="00C260C6" w:rsidP="00C260C6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EF5E" w14:textId="77777777" w:rsidR="00C260C6" w:rsidRPr="008D65FD" w:rsidRDefault="00C260C6" w:rsidP="00C260C6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8D90" w14:textId="77777777" w:rsidR="00C260C6" w:rsidRPr="008D65FD" w:rsidRDefault="00C260C6" w:rsidP="00C260C6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</w:tbl>
    <w:p w14:paraId="1BE09C89" w14:textId="77777777" w:rsidR="00C260C6" w:rsidRDefault="00C260C6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</w:p>
    <w:p w14:paraId="12E1F4A9" w14:textId="77777777" w:rsidR="00C260C6" w:rsidRDefault="00C260C6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</w:p>
    <w:p w14:paraId="3FF0DD15" w14:textId="77777777" w:rsidR="000645FA" w:rsidRPr="000645FA" w:rsidRDefault="000645FA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  <w:r w:rsidRPr="000645FA">
        <w:rPr>
          <w:rFonts w:ascii="Calibri" w:hAnsi="Calibri" w:cs="Calibri"/>
          <w:b/>
          <w:bCs/>
          <w:i w:val="0"/>
          <w:u w:val="single"/>
        </w:rPr>
        <w:lastRenderedPageBreak/>
        <w:t>ŁĄCZNA WARTOŚĆ ZAMÓWIENIA</w:t>
      </w:r>
    </w:p>
    <w:p w14:paraId="75212E0D" w14:textId="49711DF0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 xml:space="preserve">Wartość ogólna netto </w:t>
      </w:r>
      <w:r w:rsidRPr="000645FA">
        <w:rPr>
          <w:rFonts w:ascii="Calibri" w:hAnsi="Calibri" w:cs="Calibri"/>
          <w:b/>
          <w:szCs w:val="24"/>
        </w:rPr>
        <w:t>……………………………..</w:t>
      </w:r>
      <w:r w:rsidRPr="000645FA">
        <w:rPr>
          <w:rFonts w:ascii="Calibri" w:hAnsi="Calibri" w:cs="Calibri"/>
          <w:szCs w:val="24"/>
        </w:rPr>
        <w:t>......................................................................................PLN</w:t>
      </w:r>
    </w:p>
    <w:p w14:paraId="21C8CF76" w14:textId="249BBC2B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>słownie  ....................................................................................................................................................................................................................</w:t>
      </w:r>
    </w:p>
    <w:p w14:paraId="2FCBAD8C" w14:textId="19CF86BF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 xml:space="preserve">Wartość podatku VAT </w:t>
      </w:r>
      <w:r w:rsidR="008D65FD">
        <w:rPr>
          <w:rFonts w:ascii="Calibri" w:hAnsi="Calibri" w:cs="Calibri"/>
          <w:szCs w:val="24"/>
        </w:rPr>
        <w:t xml:space="preserve"> </w:t>
      </w:r>
      <w:r w:rsidRPr="000645FA">
        <w:rPr>
          <w:rFonts w:ascii="Calibri" w:hAnsi="Calibri" w:cs="Calibri"/>
          <w:szCs w:val="24"/>
        </w:rPr>
        <w:t xml:space="preserve">……………………………………..………………………….........................................  PLN </w:t>
      </w:r>
    </w:p>
    <w:p w14:paraId="716E61A6" w14:textId="48FC6B0F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>słownie  .......................................................................................................................................................................................................</w:t>
      </w:r>
    </w:p>
    <w:p w14:paraId="515B2220" w14:textId="3857D7C7" w:rsidR="000645FA" w:rsidRPr="000645FA" w:rsidRDefault="008D65FD" w:rsidP="000645FA">
      <w:pPr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Wartość ogólna brutto </w:t>
      </w:r>
      <w:r w:rsidR="000645FA" w:rsidRPr="000645FA">
        <w:rPr>
          <w:rFonts w:ascii="Calibri" w:hAnsi="Calibri" w:cs="Calibri"/>
          <w:szCs w:val="24"/>
        </w:rPr>
        <w:t xml:space="preserve">........................................................................................................................  PLN </w:t>
      </w:r>
    </w:p>
    <w:p w14:paraId="14CD2AFF" w14:textId="16A3F3A5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>słownie  ........................................................................................................................................................................................................</w:t>
      </w:r>
    </w:p>
    <w:p w14:paraId="10175B19" w14:textId="42FDDDE5" w:rsidR="000645FA" w:rsidRPr="008E529F" w:rsidRDefault="000645FA" w:rsidP="008D65FD">
      <w:pPr>
        <w:spacing w:line="276" w:lineRule="auto"/>
        <w:ind w:left="6946" w:hanging="142"/>
        <w:jc w:val="center"/>
        <w:rPr>
          <w:rFonts w:ascii="Calibri" w:hAnsi="Calibri" w:cs="Calibri"/>
        </w:rPr>
      </w:pPr>
      <w:r w:rsidRPr="008E529F">
        <w:rPr>
          <w:rFonts w:ascii="Calibri" w:hAnsi="Calibri" w:cs="Calibri"/>
          <w:sz w:val="16"/>
          <w:szCs w:val="16"/>
        </w:rPr>
        <w:t xml:space="preserve">___________________________________________                                                                                                                                 </w:t>
      </w:r>
      <w:r w:rsidRPr="008E529F">
        <w:rPr>
          <w:rFonts w:ascii="Calibri" w:hAnsi="Calibri" w:cs="Calibri"/>
          <w:i/>
          <w:sz w:val="16"/>
          <w:szCs w:val="16"/>
        </w:rPr>
        <w:t>Dokument należy podpisać kwalifikowanym podpisem elektronicznym przez osobę(y) uprawnioną(e) do składania oświadczeń woli w imieniu Wykonawcy, zgodnie z formą reprezentacji Wykonawcy określoną w dokumencie rejestracyjnym (ewidencyjnym) właściwym dla formy organizacyjnej Wykonawcy lub pełnomocnika</w:t>
      </w:r>
      <w:r w:rsidRPr="008E529F">
        <w:rPr>
          <w:rFonts w:ascii="Calibri" w:hAnsi="Calibri" w:cs="Calibri"/>
        </w:rPr>
        <w:t xml:space="preserve">                                                                      </w:t>
      </w:r>
    </w:p>
    <w:p w14:paraId="6B0E9A95" w14:textId="77777777" w:rsidR="000645FA" w:rsidRPr="008E529F" w:rsidRDefault="000645FA" w:rsidP="008D65FD">
      <w:pPr>
        <w:spacing w:line="276" w:lineRule="auto"/>
        <w:rPr>
          <w:rFonts w:ascii="Calibri" w:hAnsi="Calibri" w:cs="Calibri"/>
        </w:rPr>
      </w:pPr>
    </w:p>
    <w:p w14:paraId="73638279" w14:textId="77777777" w:rsidR="00835CB5" w:rsidRDefault="00835CB5" w:rsidP="008D65FD">
      <w:pPr>
        <w:spacing w:line="276" w:lineRule="auto"/>
        <w:rPr>
          <w:rFonts w:asciiTheme="minorHAnsi" w:hAnsiTheme="minorHAnsi" w:cstheme="minorHAnsi"/>
        </w:rPr>
      </w:pPr>
    </w:p>
    <w:p w14:paraId="4B9151F8" w14:textId="77777777" w:rsidR="00835CB5" w:rsidRDefault="00835CB5" w:rsidP="0041774E">
      <w:pPr>
        <w:rPr>
          <w:rFonts w:asciiTheme="minorHAnsi" w:hAnsiTheme="minorHAnsi" w:cstheme="minorHAnsi"/>
        </w:rPr>
      </w:pPr>
    </w:p>
    <w:p w14:paraId="2102743B" w14:textId="77777777" w:rsidR="00835CB5" w:rsidRPr="00835CB5" w:rsidRDefault="00835CB5" w:rsidP="0041774E">
      <w:pPr>
        <w:rPr>
          <w:rFonts w:asciiTheme="minorHAnsi" w:hAnsiTheme="minorHAnsi" w:cstheme="minorHAnsi"/>
        </w:rPr>
      </w:pPr>
    </w:p>
    <w:sectPr w:rsidR="00835CB5" w:rsidRPr="00835CB5" w:rsidSect="00041684">
      <w:headerReference w:type="default" r:id="rId8"/>
      <w:footerReference w:type="default" r:id="rId9"/>
      <w:pgSz w:w="16838" w:h="11906" w:orient="landscape"/>
      <w:pgMar w:top="1417" w:right="1701" w:bottom="1417" w:left="1417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1A2529" w14:textId="77777777" w:rsidR="00DA3A07" w:rsidRDefault="00DA3A07" w:rsidP="00D872A6">
      <w:pPr>
        <w:spacing w:after="0" w:line="240" w:lineRule="auto"/>
      </w:pPr>
      <w:r>
        <w:separator/>
      </w:r>
    </w:p>
  </w:endnote>
  <w:endnote w:type="continuationSeparator" w:id="0">
    <w:p w14:paraId="5AEEAD38" w14:textId="77777777" w:rsidR="00DA3A07" w:rsidRDefault="00DA3A07" w:rsidP="00D87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6033795"/>
      <w:docPartObj>
        <w:docPartGallery w:val="Page Numbers (Bottom of Page)"/>
        <w:docPartUnique/>
      </w:docPartObj>
    </w:sdtPr>
    <w:sdtEndPr/>
    <w:sdtContent>
      <w:p w14:paraId="0DB43FB0" w14:textId="77777777" w:rsidR="003662D6" w:rsidRDefault="00885F12">
        <w:pPr>
          <w:pStyle w:val="Stopka"/>
          <w:jc w:val="center"/>
        </w:pPr>
        <w:r>
          <w:rPr>
            <w:rFonts w:ascii="Cambria" w:hAnsi="Cambria"/>
            <w:noProof/>
            <w:sz w:val="14"/>
            <w:szCs w:val="14"/>
            <w:lang w:eastAsia="pl-PL"/>
          </w:rPr>
          <w:drawing>
            <wp:inline distT="0" distB="0" distL="0" distR="0" wp14:anchorId="4E004EF6" wp14:editId="7CE223C2">
              <wp:extent cx="5760720" cy="737870"/>
              <wp:effectExtent l="0" t="0" r="0" b="508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KPO_barwy RP_NextGenerationEU_poziom_zestawienie_podstawowe_ RGB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7378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56FC00FA" w14:textId="77777777" w:rsidR="00EC456E" w:rsidRPr="00EC456E" w:rsidRDefault="003662D6" w:rsidP="00D17375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DA0453">
          <w:rPr>
            <w:rFonts w:asciiTheme="minorHAnsi" w:hAnsiTheme="minorHAnsi" w:cstheme="minorHAnsi"/>
            <w:sz w:val="20"/>
            <w:szCs w:val="20"/>
          </w:rPr>
          <w:t>Projekt</w:t>
        </w:r>
        <w:r w:rsidRPr="00DA0453">
          <w:rPr>
            <w:rFonts w:asciiTheme="minorHAnsi" w:hAnsiTheme="minorHAnsi" w:cstheme="minorHAnsi"/>
            <w:b/>
            <w:sz w:val="20"/>
            <w:szCs w:val="20"/>
          </w:rPr>
          <w:t xml:space="preserve"> </w:t>
        </w:r>
        <w:r w:rsidR="00D17375" w:rsidRPr="00D17375">
          <w:rPr>
            <w:rFonts w:asciiTheme="minorHAnsi" w:hAnsiTheme="minorHAnsi" w:cstheme="minorHAnsi"/>
            <w:b/>
            <w:i/>
            <w:sz w:val="20"/>
            <w:szCs w:val="20"/>
          </w:rPr>
          <w:t>„</w:t>
        </w:r>
        <w:proofErr w:type="spellStart"/>
        <w:r w:rsidR="00D17375" w:rsidRPr="00D17375">
          <w:rPr>
            <w:rFonts w:asciiTheme="minorHAnsi" w:hAnsiTheme="minorHAnsi" w:cstheme="minorHAnsi"/>
            <w:b/>
            <w:i/>
            <w:sz w:val="20"/>
            <w:szCs w:val="20"/>
          </w:rPr>
          <w:t>Nanoprzeciwciała</w:t>
        </w:r>
        <w:proofErr w:type="spellEnd"/>
        <w:r w:rsidR="00D17375" w:rsidRPr="00D17375">
          <w:rPr>
            <w:rFonts w:asciiTheme="minorHAnsi" w:hAnsiTheme="minorHAnsi" w:cstheme="minorHAnsi"/>
            <w:b/>
            <w:i/>
            <w:sz w:val="20"/>
            <w:szCs w:val="20"/>
          </w:rPr>
          <w:t xml:space="preserve"> anty-CSPG4: narzędzie do inn</w:t>
        </w:r>
        <w:r w:rsidR="00D17375">
          <w:rPr>
            <w:rFonts w:asciiTheme="minorHAnsi" w:hAnsiTheme="minorHAnsi" w:cstheme="minorHAnsi"/>
            <w:b/>
            <w:i/>
            <w:sz w:val="20"/>
            <w:szCs w:val="20"/>
          </w:rPr>
          <w:t>owacyjnej diagnostyki czerniaka</w:t>
        </w:r>
        <w:r w:rsidRPr="00DA0453">
          <w:rPr>
            <w:rFonts w:asciiTheme="minorHAnsi" w:hAnsiTheme="minorHAnsi" w:cstheme="minorHAnsi"/>
            <w:b/>
            <w:i/>
            <w:sz w:val="20"/>
            <w:szCs w:val="20"/>
          </w:rPr>
          <w:t>”</w:t>
        </w:r>
        <w:r w:rsidRPr="00684F45">
          <w:rPr>
            <w:rFonts w:asciiTheme="minorHAnsi" w:hAnsiTheme="minorHAnsi" w:cstheme="minorHAnsi"/>
            <w:sz w:val="20"/>
            <w:szCs w:val="20"/>
          </w:rPr>
          <w:t xml:space="preserve"> </w:t>
        </w:r>
        <w:r w:rsidR="00CD6BC1" w:rsidRPr="00CD6BC1">
          <w:rPr>
            <w:rFonts w:asciiTheme="minorHAnsi" w:hAnsiTheme="minorHAnsi" w:cstheme="minorHAnsi"/>
            <w:sz w:val="20"/>
            <w:szCs w:val="20"/>
          </w:rPr>
          <w:t xml:space="preserve">realizowany oraz współfinansowany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w ramach Krajowego Planu Odbudowy </w:t>
        </w:r>
        <w:r w:rsidR="002B17A7">
          <w:rPr>
            <w:rFonts w:asciiTheme="minorHAnsi" w:hAnsiTheme="minorHAnsi" w:cstheme="minorHAnsi"/>
            <w:sz w:val="20"/>
            <w:szCs w:val="20"/>
          </w:rPr>
          <w:br/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 Zwiększania Odporności </w:t>
        </w:r>
        <w:r w:rsidR="00DA0453" w:rsidRPr="00DA0453">
          <w:rPr>
            <w:rFonts w:asciiTheme="minorHAnsi" w:hAnsiTheme="minorHAnsi" w:cstheme="minorHAnsi"/>
            <w:b/>
            <w:sz w:val="20"/>
            <w:szCs w:val="20"/>
          </w:rPr>
          <w:t>Komponent D</w:t>
        </w:r>
        <w:r w:rsidR="00DA0453" w:rsidRPr="00DA0453">
          <w:rPr>
            <w:rFonts w:asciiTheme="minorHAnsi" w:hAnsiTheme="minorHAnsi" w:cstheme="minorHAnsi"/>
            <w:sz w:val="20"/>
            <w:szCs w:val="20"/>
          </w:rPr>
          <w:t xml:space="preserve"> Efektywność, dostępność i jakość systemu ochrony zdrowia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Inwestycja </w:t>
        </w:r>
        <w:r w:rsidR="00DA0453" w:rsidRPr="00CD6BC1">
          <w:rPr>
            <w:rFonts w:asciiTheme="minorHAnsi" w:hAnsiTheme="minorHAnsi" w:cstheme="minorHAnsi"/>
            <w:b/>
            <w:sz w:val="20"/>
            <w:szCs w:val="20"/>
          </w:rPr>
          <w:t>D3.1.1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 Kompleksowy rozwój badań w zakresie nauk medycznych i nauk o zdrowiu</w:t>
        </w:r>
        <w:r w:rsidR="00EC456E">
          <w:rPr>
            <w:rFonts w:asciiTheme="minorHAnsi" w:hAnsiTheme="minorHAnsi" w:cstheme="minorHAnsi"/>
            <w:sz w:val="20"/>
            <w:szCs w:val="20"/>
          </w:rPr>
          <w:t>.</w:t>
        </w:r>
      </w:p>
      <w:p w14:paraId="1CBE5FF2" w14:textId="77777777" w:rsidR="003662D6" w:rsidRDefault="003662D6">
        <w:pPr>
          <w:pStyle w:val="Stopka"/>
          <w:jc w:val="center"/>
          <w:rPr>
            <w:rFonts w:ascii="Calibri" w:hAnsi="Calibri" w:cs="Calibri"/>
          </w:rPr>
        </w:pPr>
      </w:p>
      <w:p w14:paraId="4E739AAF" w14:textId="77777777" w:rsidR="003662D6" w:rsidRDefault="003662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29F6">
          <w:rPr>
            <w:noProof/>
          </w:rPr>
          <w:t>7</w:t>
        </w:r>
        <w:r>
          <w:fldChar w:fldCharType="end"/>
        </w:r>
      </w:p>
    </w:sdtContent>
  </w:sdt>
  <w:p w14:paraId="44020843" w14:textId="77777777" w:rsidR="003662D6" w:rsidRDefault="003662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87C585" w14:textId="77777777" w:rsidR="00DA3A07" w:rsidRDefault="00DA3A07" w:rsidP="00D872A6">
      <w:pPr>
        <w:spacing w:after="0" w:line="240" w:lineRule="auto"/>
      </w:pPr>
      <w:r>
        <w:separator/>
      </w:r>
    </w:p>
  </w:footnote>
  <w:footnote w:type="continuationSeparator" w:id="0">
    <w:p w14:paraId="0C3FF37D" w14:textId="77777777" w:rsidR="00DA3A07" w:rsidRDefault="00DA3A07" w:rsidP="00D87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5F8EE" w14:textId="77777777" w:rsidR="003662D6" w:rsidRPr="00983913" w:rsidRDefault="00885F12" w:rsidP="00041684">
    <w:pPr>
      <w:pStyle w:val="Nagwek"/>
      <w:jc w:val="center"/>
      <w:rPr>
        <w:rFonts w:ascii="Cambria" w:hAnsi="Cambria"/>
        <w:sz w:val="14"/>
        <w:szCs w:val="14"/>
      </w:rPr>
    </w:pPr>
    <w:r>
      <w:rPr>
        <w:i/>
        <w:noProof/>
        <w:lang w:eastAsia="pl-PL"/>
      </w:rPr>
      <w:drawing>
        <wp:anchor distT="0" distB="0" distL="0" distR="0" simplePos="0" relativeHeight="251659264" behindDoc="1" locked="0" layoutInCell="1" allowOverlap="1" wp14:anchorId="611A002D" wp14:editId="3D85B868">
          <wp:simplePos x="0" y="0"/>
          <wp:positionH relativeFrom="page">
            <wp:posOffset>4395470</wp:posOffset>
          </wp:positionH>
          <wp:positionV relativeFrom="page">
            <wp:posOffset>116840</wp:posOffset>
          </wp:positionV>
          <wp:extent cx="1658208" cy="666447"/>
          <wp:effectExtent l="0" t="0" r="0" b="0"/>
          <wp:wrapNone/>
          <wp:docPr id="3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58208" cy="6664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1043F"/>
    <w:multiLevelType w:val="hybridMultilevel"/>
    <w:tmpl w:val="A76A1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F1D5A"/>
    <w:multiLevelType w:val="multilevel"/>
    <w:tmpl w:val="708C21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72A0295"/>
    <w:multiLevelType w:val="multilevel"/>
    <w:tmpl w:val="7318D1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84F66E5"/>
    <w:multiLevelType w:val="hybridMultilevel"/>
    <w:tmpl w:val="E214AA12"/>
    <w:lvl w:ilvl="0" w:tplc="0E3438F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05BCE"/>
    <w:multiLevelType w:val="multilevel"/>
    <w:tmpl w:val="5ECC3AC8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5" w15:restartNumberingAfterBreak="0">
    <w:nsid w:val="1DEC2159"/>
    <w:multiLevelType w:val="hybridMultilevel"/>
    <w:tmpl w:val="FCBA2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050F3"/>
    <w:multiLevelType w:val="multilevel"/>
    <w:tmpl w:val="7A0A65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0D3651F"/>
    <w:multiLevelType w:val="hybridMultilevel"/>
    <w:tmpl w:val="C58E930C"/>
    <w:lvl w:ilvl="0" w:tplc="D48A4962">
      <w:start w:val="1"/>
      <w:numFmt w:val="decimal"/>
      <w:lvlText w:val="%1)"/>
      <w:lvlJc w:val="left"/>
      <w:pPr>
        <w:ind w:left="825" w:hanging="465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03DD9"/>
    <w:multiLevelType w:val="hybridMultilevel"/>
    <w:tmpl w:val="263C280E"/>
    <w:lvl w:ilvl="0" w:tplc="85C8E0A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CE031B"/>
    <w:multiLevelType w:val="multilevel"/>
    <w:tmpl w:val="C674D3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400" w:hanging="180"/>
      </w:pPr>
    </w:lvl>
  </w:abstractNum>
  <w:abstractNum w:abstractNumId="10" w15:restartNumberingAfterBreak="0">
    <w:nsid w:val="2C9C1BEC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1" w15:restartNumberingAfterBreak="0">
    <w:nsid w:val="2EB9308E"/>
    <w:multiLevelType w:val="hybridMultilevel"/>
    <w:tmpl w:val="A974350C"/>
    <w:lvl w:ilvl="0" w:tplc="6F6A8F3E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4C5C08"/>
    <w:multiLevelType w:val="hybridMultilevel"/>
    <w:tmpl w:val="6944C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714FBC"/>
    <w:multiLevelType w:val="multilevel"/>
    <w:tmpl w:val="318C1F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2F750B2"/>
    <w:multiLevelType w:val="multilevel"/>
    <w:tmpl w:val="1DF214A4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5" w15:restartNumberingAfterBreak="0">
    <w:nsid w:val="44EF389A"/>
    <w:multiLevelType w:val="hybridMultilevel"/>
    <w:tmpl w:val="3FB2F170"/>
    <w:lvl w:ilvl="0" w:tplc="ED2EC2E6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40188A"/>
    <w:multiLevelType w:val="multilevel"/>
    <w:tmpl w:val="246A77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78460A5"/>
    <w:multiLevelType w:val="hybridMultilevel"/>
    <w:tmpl w:val="B87E6378"/>
    <w:lvl w:ilvl="0" w:tplc="E47636C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255D8F"/>
    <w:multiLevelType w:val="hybridMultilevel"/>
    <w:tmpl w:val="D7766EA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FA34ED"/>
    <w:multiLevelType w:val="hybridMultilevel"/>
    <w:tmpl w:val="75C6B28E"/>
    <w:lvl w:ilvl="0" w:tplc="D71AB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9D769C"/>
    <w:multiLevelType w:val="multilevel"/>
    <w:tmpl w:val="32B220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2D9095F"/>
    <w:multiLevelType w:val="hybridMultilevel"/>
    <w:tmpl w:val="2DF20E1E"/>
    <w:lvl w:ilvl="0" w:tplc="75466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3165F"/>
    <w:multiLevelType w:val="hybridMultilevel"/>
    <w:tmpl w:val="D5AA91FE"/>
    <w:lvl w:ilvl="0" w:tplc="9FD4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5244D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24" w15:restartNumberingAfterBreak="0">
    <w:nsid w:val="5B1E5062"/>
    <w:multiLevelType w:val="hybridMultilevel"/>
    <w:tmpl w:val="003EB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93421"/>
    <w:multiLevelType w:val="hybridMultilevel"/>
    <w:tmpl w:val="22E2AF7E"/>
    <w:lvl w:ilvl="0" w:tplc="0C880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14263F"/>
    <w:multiLevelType w:val="multilevel"/>
    <w:tmpl w:val="0BCCCE3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26B6D53"/>
    <w:multiLevelType w:val="multilevel"/>
    <w:tmpl w:val="9C7CE2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670D2516"/>
    <w:multiLevelType w:val="multilevel"/>
    <w:tmpl w:val="D76840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C943C13"/>
    <w:multiLevelType w:val="multilevel"/>
    <w:tmpl w:val="D49030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03604CD"/>
    <w:multiLevelType w:val="hybridMultilevel"/>
    <w:tmpl w:val="E270A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DF33AD"/>
    <w:multiLevelType w:val="multilevel"/>
    <w:tmpl w:val="4F9C65C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21"/>
  </w:num>
  <w:num w:numId="2">
    <w:abstractNumId w:val="20"/>
  </w:num>
  <w:num w:numId="3">
    <w:abstractNumId w:val="0"/>
  </w:num>
  <w:num w:numId="4">
    <w:abstractNumId w:val="3"/>
  </w:num>
  <w:num w:numId="5">
    <w:abstractNumId w:val="24"/>
  </w:num>
  <w:num w:numId="6">
    <w:abstractNumId w:val="4"/>
  </w:num>
  <w:num w:numId="7">
    <w:abstractNumId w:val="10"/>
  </w:num>
  <w:num w:numId="8">
    <w:abstractNumId w:val="29"/>
  </w:num>
  <w:num w:numId="9">
    <w:abstractNumId w:val="27"/>
  </w:num>
  <w:num w:numId="10">
    <w:abstractNumId w:val="26"/>
  </w:num>
  <w:num w:numId="11">
    <w:abstractNumId w:val="16"/>
  </w:num>
  <w:num w:numId="12">
    <w:abstractNumId w:val="31"/>
  </w:num>
  <w:num w:numId="13">
    <w:abstractNumId w:val="13"/>
  </w:num>
  <w:num w:numId="14">
    <w:abstractNumId w:val="1"/>
  </w:num>
  <w:num w:numId="15">
    <w:abstractNumId w:val="6"/>
  </w:num>
  <w:num w:numId="16">
    <w:abstractNumId w:val="14"/>
  </w:num>
  <w:num w:numId="17">
    <w:abstractNumId w:val="9"/>
  </w:num>
  <w:num w:numId="18">
    <w:abstractNumId w:val="2"/>
    <w:lvlOverride w:ilvl="1">
      <w:startOverride w:val="1"/>
    </w:lvlOverride>
  </w:num>
  <w:num w:numId="19">
    <w:abstractNumId w:val="2"/>
  </w:num>
  <w:num w:numId="20">
    <w:abstractNumId w:val="23"/>
  </w:num>
  <w:num w:numId="21">
    <w:abstractNumId w:val="28"/>
  </w:num>
  <w:num w:numId="22">
    <w:abstractNumId w:val="22"/>
  </w:num>
  <w:num w:numId="23">
    <w:abstractNumId w:val="18"/>
  </w:num>
  <w:num w:numId="24">
    <w:abstractNumId w:val="17"/>
  </w:num>
  <w:num w:numId="25">
    <w:abstractNumId w:val="7"/>
  </w:num>
  <w:num w:numId="26">
    <w:abstractNumId w:val="12"/>
  </w:num>
  <w:num w:numId="27">
    <w:abstractNumId w:val="19"/>
  </w:num>
  <w:num w:numId="28">
    <w:abstractNumId w:val="11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5"/>
  </w:num>
  <w:num w:numId="32">
    <w:abstractNumId w:val="25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A6"/>
    <w:rsid w:val="00003464"/>
    <w:rsid w:val="0000638F"/>
    <w:rsid w:val="00012DBB"/>
    <w:rsid w:val="00041684"/>
    <w:rsid w:val="000645FA"/>
    <w:rsid w:val="00091363"/>
    <w:rsid w:val="00092177"/>
    <w:rsid w:val="000A4EE9"/>
    <w:rsid w:val="000C049C"/>
    <w:rsid w:val="000E4CAB"/>
    <w:rsid w:val="000F06E7"/>
    <w:rsid w:val="000F1F57"/>
    <w:rsid w:val="000F68A0"/>
    <w:rsid w:val="00102438"/>
    <w:rsid w:val="001118AD"/>
    <w:rsid w:val="001125F6"/>
    <w:rsid w:val="00113725"/>
    <w:rsid w:val="00123A24"/>
    <w:rsid w:val="00124259"/>
    <w:rsid w:val="00127F35"/>
    <w:rsid w:val="001331CC"/>
    <w:rsid w:val="00134093"/>
    <w:rsid w:val="00150EFB"/>
    <w:rsid w:val="001659E0"/>
    <w:rsid w:val="00167297"/>
    <w:rsid w:val="00175326"/>
    <w:rsid w:val="00176DE9"/>
    <w:rsid w:val="00185D63"/>
    <w:rsid w:val="00190FFD"/>
    <w:rsid w:val="00191D5A"/>
    <w:rsid w:val="00193FB6"/>
    <w:rsid w:val="00195E71"/>
    <w:rsid w:val="001A326C"/>
    <w:rsid w:val="001A5258"/>
    <w:rsid w:val="001B2AB1"/>
    <w:rsid w:val="001B2E8E"/>
    <w:rsid w:val="001C4ADF"/>
    <w:rsid w:val="001E0C8D"/>
    <w:rsid w:val="001E4E0F"/>
    <w:rsid w:val="002002A0"/>
    <w:rsid w:val="0020688C"/>
    <w:rsid w:val="00212049"/>
    <w:rsid w:val="00214347"/>
    <w:rsid w:val="002470A9"/>
    <w:rsid w:val="0027450E"/>
    <w:rsid w:val="00277E41"/>
    <w:rsid w:val="0029127C"/>
    <w:rsid w:val="002957BB"/>
    <w:rsid w:val="002A1C36"/>
    <w:rsid w:val="002A3450"/>
    <w:rsid w:val="002B0737"/>
    <w:rsid w:val="002B17A7"/>
    <w:rsid w:val="002E3ED2"/>
    <w:rsid w:val="003052B0"/>
    <w:rsid w:val="00312EC1"/>
    <w:rsid w:val="00316870"/>
    <w:rsid w:val="003363EC"/>
    <w:rsid w:val="003413D2"/>
    <w:rsid w:val="00365769"/>
    <w:rsid w:val="003662D6"/>
    <w:rsid w:val="00366C19"/>
    <w:rsid w:val="00371925"/>
    <w:rsid w:val="00384B76"/>
    <w:rsid w:val="00390036"/>
    <w:rsid w:val="003A03EA"/>
    <w:rsid w:val="003A1E39"/>
    <w:rsid w:val="003A4BCE"/>
    <w:rsid w:val="003C0836"/>
    <w:rsid w:val="003C366A"/>
    <w:rsid w:val="003D2298"/>
    <w:rsid w:val="003E725B"/>
    <w:rsid w:val="003F39FE"/>
    <w:rsid w:val="00403BC4"/>
    <w:rsid w:val="0041774E"/>
    <w:rsid w:val="00453AF1"/>
    <w:rsid w:val="00471BA7"/>
    <w:rsid w:val="004726E5"/>
    <w:rsid w:val="004805CD"/>
    <w:rsid w:val="004A4B39"/>
    <w:rsid w:val="004C43CE"/>
    <w:rsid w:val="004C728F"/>
    <w:rsid w:val="004D2D9F"/>
    <w:rsid w:val="004E29F6"/>
    <w:rsid w:val="004F5E83"/>
    <w:rsid w:val="00516963"/>
    <w:rsid w:val="0052397E"/>
    <w:rsid w:val="005370FB"/>
    <w:rsid w:val="00541696"/>
    <w:rsid w:val="00547D7F"/>
    <w:rsid w:val="00555A4D"/>
    <w:rsid w:val="00571D2D"/>
    <w:rsid w:val="0058283C"/>
    <w:rsid w:val="00590578"/>
    <w:rsid w:val="00590CFA"/>
    <w:rsid w:val="005964EE"/>
    <w:rsid w:val="005B5F17"/>
    <w:rsid w:val="005C299C"/>
    <w:rsid w:val="005C3882"/>
    <w:rsid w:val="005E42B5"/>
    <w:rsid w:val="005E479F"/>
    <w:rsid w:val="005E56A0"/>
    <w:rsid w:val="005E7CE5"/>
    <w:rsid w:val="00621164"/>
    <w:rsid w:val="0062539C"/>
    <w:rsid w:val="00634302"/>
    <w:rsid w:val="00636FAF"/>
    <w:rsid w:val="00646958"/>
    <w:rsid w:val="00652FE2"/>
    <w:rsid w:val="00656DDC"/>
    <w:rsid w:val="00684F45"/>
    <w:rsid w:val="006871C0"/>
    <w:rsid w:val="006C19DD"/>
    <w:rsid w:val="006D2246"/>
    <w:rsid w:val="006D2C82"/>
    <w:rsid w:val="006D2FE5"/>
    <w:rsid w:val="006D4F88"/>
    <w:rsid w:val="006D71D1"/>
    <w:rsid w:val="006F0A72"/>
    <w:rsid w:val="006F0B99"/>
    <w:rsid w:val="007262AB"/>
    <w:rsid w:val="00730A30"/>
    <w:rsid w:val="00733458"/>
    <w:rsid w:val="00745480"/>
    <w:rsid w:val="00747A12"/>
    <w:rsid w:val="00750F6E"/>
    <w:rsid w:val="007562DD"/>
    <w:rsid w:val="00762203"/>
    <w:rsid w:val="00765D21"/>
    <w:rsid w:val="00767649"/>
    <w:rsid w:val="0078702F"/>
    <w:rsid w:val="007C0492"/>
    <w:rsid w:val="00801572"/>
    <w:rsid w:val="00827EE1"/>
    <w:rsid w:val="00835CB5"/>
    <w:rsid w:val="00846DD2"/>
    <w:rsid w:val="00851C33"/>
    <w:rsid w:val="0088142F"/>
    <w:rsid w:val="00885E8B"/>
    <w:rsid w:val="00885F12"/>
    <w:rsid w:val="0089270F"/>
    <w:rsid w:val="008A2573"/>
    <w:rsid w:val="008B5541"/>
    <w:rsid w:val="008D65FD"/>
    <w:rsid w:val="008F3F6C"/>
    <w:rsid w:val="008F726E"/>
    <w:rsid w:val="00955518"/>
    <w:rsid w:val="00956CCC"/>
    <w:rsid w:val="00957230"/>
    <w:rsid w:val="0098299F"/>
    <w:rsid w:val="00983913"/>
    <w:rsid w:val="00990F60"/>
    <w:rsid w:val="00991B8F"/>
    <w:rsid w:val="009A3506"/>
    <w:rsid w:val="009A57B6"/>
    <w:rsid w:val="009C4DDC"/>
    <w:rsid w:val="009C73EE"/>
    <w:rsid w:val="009D19BF"/>
    <w:rsid w:val="009E2673"/>
    <w:rsid w:val="009F5E09"/>
    <w:rsid w:val="00A34D7B"/>
    <w:rsid w:val="00A358EB"/>
    <w:rsid w:val="00A53385"/>
    <w:rsid w:val="00A53F68"/>
    <w:rsid w:val="00A6044A"/>
    <w:rsid w:val="00A77F95"/>
    <w:rsid w:val="00A833BF"/>
    <w:rsid w:val="00A91A85"/>
    <w:rsid w:val="00A96B17"/>
    <w:rsid w:val="00AC0B2F"/>
    <w:rsid w:val="00AC74B9"/>
    <w:rsid w:val="00AE097F"/>
    <w:rsid w:val="00AF3A1B"/>
    <w:rsid w:val="00B1726C"/>
    <w:rsid w:val="00B20D9C"/>
    <w:rsid w:val="00B33B3C"/>
    <w:rsid w:val="00B35855"/>
    <w:rsid w:val="00B913B5"/>
    <w:rsid w:val="00B97E06"/>
    <w:rsid w:val="00B97F93"/>
    <w:rsid w:val="00BA7FCE"/>
    <w:rsid w:val="00BB59A8"/>
    <w:rsid w:val="00BE1F5E"/>
    <w:rsid w:val="00C069F2"/>
    <w:rsid w:val="00C260C6"/>
    <w:rsid w:val="00C42D46"/>
    <w:rsid w:val="00C447CB"/>
    <w:rsid w:val="00C45CF6"/>
    <w:rsid w:val="00C54A72"/>
    <w:rsid w:val="00C6332B"/>
    <w:rsid w:val="00C85CAB"/>
    <w:rsid w:val="00C86D9B"/>
    <w:rsid w:val="00C9406E"/>
    <w:rsid w:val="00CA008F"/>
    <w:rsid w:val="00CB1279"/>
    <w:rsid w:val="00CB2764"/>
    <w:rsid w:val="00CD6BC1"/>
    <w:rsid w:val="00CE746A"/>
    <w:rsid w:val="00CF69B8"/>
    <w:rsid w:val="00D00B8F"/>
    <w:rsid w:val="00D01A04"/>
    <w:rsid w:val="00D17375"/>
    <w:rsid w:val="00D432FB"/>
    <w:rsid w:val="00D444E7"/>
    <w:rsid w:val="00D70C83"/>
    <w:rsid w:val="00D83185"/>
    <w:rsid w:val="00D8583E"/>
    <w:rsid w:val="00D86830"/>
    <w:rsid w:val="00D872A6"/>
    <w:rsid w:val="00D91828"/>
    <w:rsid w:val="00D92C35"/>
    <w:rsid w:val="00DA0453"/>
    <w:rsid w:val="00DA3A07"/>
    <w:rsid w:val="00DC570B"/>
    <w:rsid w:val="00DC63DE"/>
    <w:rsid w:val="00DD736A"/>
    <w:rsid w:val="00DE0F5B"/>
    <w:rsid w:val="00DF2CAE"/>
    <w:rsid w:val="00E436D1"/>
    <w:rsid w:val="00E55104"/>
    <w:rsid w:val="00E55F12"/>
    <w:rsid w:val="00E61439"/>
    <w:rsid w:val="00EC456E"/>
    <w:rsid w:val="00EF34ED"/>
    <w:rsid w:val="00EF71AE"/>
    <w:rsid w:val="00F245FC"/>
    <w:rsid w:val="00F37DAC"/>
    <w:rsid w:val="00F4009E"/>
    <w:rsid w:val="00F43081"/>
    <w:rsid w:val="00F541AE"/>
    <w:rsid w:val="00F67B4F"/>
    <w:rsid w:val="00F7644E"/>
    <w:rsid w:val="00F77CB7"/>
    <w:rsid w:val="00F800C7"/>
    <w:rsid w:val="00F80966"/>
    <w:rsid w:val="00FB5F95"/>
    <w:rsid w:val="00FC059A"/>
    <w:rsid w:val="00FD0EE1"/>
    <w:rsid w:val="00FD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D4EACD"/>
  <w15:docId w15:val="{32E3FD0B-EC8D-420C-B873-8DA10053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1CC"/>
    <w:pPr>
      <w:suppressAutoHyphens/>
      <w:spacing w:line="360" w:lineRule="auto"/>
    </w:pPr>
    <w:rPr>
      <w:rFonts w:ascii="Times New Roman" w:hAnsi="Times New Roman"/>
      <w:sz w:val="24"/>
    </w:rPr>
  </w:style>
  <w:style w:type="paragraph" w:styleId="Nagwek2">
    <w:name w:val="heading 2"/>
    <w:basedOn w:val="Normalny"/>
    <w:link w:val="Nagwek2Znak"/>
    <w:uiPriority w:val="9"/>
    <w:qFormat/>
    <w:rsid w:val="002A1C36"/>
    <w:pPr>
      <w:suppressAutoHyphens w:val="0"/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45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8">
    <w:name w:val="heading 8"/>
    <w:basedOn w:val="Normalny"/>
    <w:next w:val="Normalny"/>
    <w:link w:val="Nagwek8Znak"/>
    <w:qFormat/>
    <w:rsid w:val="000645FA"/>
    <w:pPr>
      <w:suppressAutoHyphens w:val="0"/>
      <w:spacing w:before="240" w:after="60" w:line="240" w:lineRule="auto"/>
      <w:outlineLvl w:val="7"/>
    </w:pPr>
    <w:rPr>
      <w:rFonts w:eastAsia="Times New Roman" w:cs="Times New Roman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5CB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A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872A6"/>
  </w:style>
  <w:style w:type="paragraph" w:styleId="Stopka">
    <w:name w:val="footer"/>
    <w:basedOn w:val="Normalny"/>
    <w:link w:val="Stopka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2A6"/>
  </w:style>
  <w:style w:type="table" w:styleId="Tabela-Siatka">
    <w:name w:val="Table Grid"/>
    <w:basedOn w:val="Standardowy"/>
    <w:uiPriority w:val="59"/>
    <w:rsid w:val="0031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A4EE9"/>
    <w:rPr>
      <w:color w:val="0000FF" w:themeColor="hyperlink"/>
      <w:u w:val="single"/>
    </w:rPr>
  </w:style>
  <w:style w:type="paragraph" w:customStyle="1" w:styleId="Default">
    <w:name w:val="Default"/>
    <w:qFormat/>
    <w:rsid w:val="00F245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D736A"/>
    <w:pPr>
      <w:ind w:left="720"/>
      <w:contextualSpacing/>
    </w:pPr>
  </w:style>
  <w:style w:type="paragraph" w:customStyle="1" w:styleId="gmail-m8903256221626350036m2455976707417560259msolistparagraph">
    <w:name w:val="gmail-m_8903256221626350036m2455976707417560259msolistparagraph"/>
    <w:basedOn w:val="Normalny"/>
    <w:rsid w:val="00547D7F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pl-PL"/>
    </w:rPr>
  </w:style>
  <w:style w:type="paragraph" w:styleId="Bezodstpw">
    <w:name w:val="No Spacing"/>
    <w:uiPriority w:val="1"/>
    <w:qFormat/>
    <w:rsid w:val="00547D7F"/>
    <w:pPr>
      <w:suppressAutoHyphens/>
      <w:spacing w:after="0" w:line="240" w:lineRule="auto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C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C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CC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C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CCC"/>
    <w:rPr>
      <w:rFonts w:ascii="Times New Roman" w:hAnsi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A1C3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A833BF"/>
    <w:rPr>
      <w:b/>
      <w:bCs/>
    </w:rPr>
  </w:style>
  <w:style w:type="paragraph" w:styleId="Tekstpodstawowy3">
    <w:name w:val="Body Text 3"/>
    <w:basedOn w:val="Normalny"/>
    <w:link w:val="Tekstpodstawowy3Znak"/>
    <w:rsid w:val="001A326C"/>
    <w:pPr>
      <w:suppressAutoHyphens w:val="0"/>
      <w:spacing w:after="0" w:line="240" w:lineRule="auto"/>
    </w:pPr>
    <w:rPr>
      <w:rFonts w:eastAsia="Times New Roman" w:cs="Times New Roman"/>
      <w:sz w:val="2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326C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50EFB"/>
    <w:rPr>
      <w:rFonts w:ascii="Times New Roman" w:hAnsi="Times New Roman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5CB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5C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5CB5"/>
    <w:rPr>
      <w:rFonts w:ascii="Times New Roman" w:hAnsi="Times New Roman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45FA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Nagwek8Znak">
    <w:name w:val="Nagłówek 8 Znak"/>
    <w:basedOn w:val="Domylnaczcionkaakapitu"/>
    <w:link w:val="Nagwek8"/>
    <w:rsid w:val="000645F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rsid w:val="000645FA"/>
    <w:pPr>
      <w:suppressAutoHyphens w:val="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A1802-115D-4623-8923-8452B41C0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878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6140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Dziadek</dc:creator>
  <cp:lastModifiedBy>Joanna Domagalska-Góra</cp:lastModifiedBy>
  <cp:revision>5</cp:revision>
  <cp:lastPrinted>2015-07-14T12:13:00Z</cp:lastPrinted>
  <dcterms:created xsi:type="dcterms:W3CDTF">2025-11-18T13:59:00Z</dcterms:created>
  <dcterms:modified xsi:type="dcterms:W3CDTF">2025-11-24T10:11:00Z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c8486019-0fee-4d84-9732-398c0aeb85c1</vt:lpwstr>
  </property>
</Properties>
</file>